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2C612" w14:textId="77777777" w:rsidR="008B6375" w:rsidRPr="009F649F" w:rsidRDefault="008B6375" w:rsidP="008B6375">
      <w:pPr>
        <w:shd w:val="clear" w:color="auto" w:fill="FFFFFF"/>
        <w:spacing w:after="161" w:line="240" w:lineRule="auto"/>
        <w:textAlignment w:val="baseline"/>
        <w:outlineLvl w:val="0"/>
        <w:rPr>
          <w:rFonts w:ascii="Britannic Bold" w:eastAsia="Times New Roman" w:hAnsi="Britannic Bold" w:cs="Times New Roman"/>
          <w:b/>
          <w:bCs/>
          <w:color w:val="000000"/>
          <w:spacing w:val="-12"/>
          <w:kern w:val="36"/>
          <w:sz w:val="36"/>
          <w:szCs w:val="36"/>
        </w:rPr>
      </w:pPr>
      <w:r w:rsidRPr="009F649F">
        <w:rPr>
          <w:rFonts w:ascii="Britannic Bold" w:eastAsia="Times New Roman" w:hAnsi="Britannic Bold" w:cs="Times New Roman"/>
          <w:b/>
          <w:bCs/>
          <w:color w:val="000000"/>
          <w:spacing w:val="-12"/>
          <w:kern w:val="36"/>
          <w:sz w:val="36"/>
          <w:szCs w:val="36"/>
        </w:rPr>
        <w:t>Library Confidentiality Policy</w:t>
      </w:r>
    </w:p>
    <w:p w14:paraId="331573C9" w14:textId="77777777" w:rsidR="008B6375" w:rsidRPr="009F649F"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r w:rsidRPr="009F649F">
        <w:rPr>
          <w:rFonts w:ascii="Britannic Bold" w:eastAsia="Times New Roman" w:hAnsi="Britannic Bold" w:cs="Times New Roman"/>
          <w:color w:val="444444"/>
          <w:spacing w:val="-12"/>
          <w:sz w:val="32"/>
          <w:szCs w:val="32"/>
        </w:rPr>
        <w:t>S</w:t>
      </w:r>
      <w:r>
        <w:rPr>
          <w:rFonts w:ascii="Britannic Bold" w:eastAsia="Times New Roman" w:hAnsi="Britannic Bold" w:cs="Times New Roman"/>
          <w:color w:val="444444"/>
          <w:spacing w:val="-12"/>
          <w:sz w:val="32"/>
          <w:szCs w:val="32"/>
        </w:rPr>
        <w:t>tatement of Confidentiality</w:t>
      </w:r>
    </w:p>
    <w:p w14:paraId="5907B84A" w14:textId="77777777" w:rsidR="008B6375" w:rsidRPr="009F649F" w:rsidRDefault="008B6375" w:rsidP="008B6375">
      <w:pPr>
        <w:shd w:val="clear" w:color="auto" w:fill="FFFFFF"/>
        <w:spacing w:after="240" w:line="240" w:lineRule="auto"/>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 xml:space="preserve">The confidentiality policy of the </w:t>
      </w:r>
      <w:r>
        <w:rPr>
          <w:rFonts w:ascii="Times New Roman" w:eastAsia="Times New Roman" w:hAnsi="Times New Roman" w:cs="Times New Roman"/>
          <w:color w:val="000000"/>
          <w:sz w:val="28"/>
          <w:szCs w:val="28"/>
        </w:rPr>
        <w:t>Clarion Public L</w:t>
      </w:r>
      <w:r w:rsidRPr="009F649F">
        <w:rPr>
          <w:rFonts w:ascii="Times New Roman" w:eastAsia="Times New Roman" w:hAnsi="Times New Roman" w:cs="Times New Roman"/>
          <w:color w:val="000000"/>
          <w:sz w:val="28"/>
          <w:szCs w:val="28"/>
        </w:rPr>
        <w:t>ibrary is based on the First and Fourth Amendments of the U.S. Constitution, the Iowa Code, and professional ethics.</w:t>
      </w:r>
    </w:p>
    <w:p w14:paraId="1835D9A9" w14:textId="77777777" w:rsidR="008B6375" w:rsidRPr="00F93682" w:rsidRDefault="008B6375" w:rsidP="008B6375">
      <w:pPr>
        <w:pStyle w:val="NoSpacing"/>
        <w:rPr>
          <w:rFonts w:ascii="Britannic Bold" w:hAnsi="Britannic Bold"/>
          <w:sz w:val="32"/>
          <w:szCs w:val="32"/>
        </w:rPr>
      </w:pPr>
      <w:r w:rsidRPr="00F93682">
        <w:rPr>
          <w:rFonts w:ascii="Britannic Bold" w:hAnsi="Britannic Bold"/>
          <w:sz w:val="32"/>
          <w:szCs w:val="32"/>
        </w:rPr>
        <w:t>First Amendment</w:t>
      </w:r>
    </w:p>
    <w:p w14:paraId="64EBD5A6" w14:textId="77777777" w:rsidR="008B6375" w:rsidRDefault="008B6375" w:rsidP="008B6375">
      <w:pPr>
        <w:pStyle w:val="NoSpacing"/>
        <w:rPr>
          <w:rFonts w:ascii="Times New Roman" w:hAnsi="Times New Roman"/>
          <w:sz w:val="28"/>
          <w:szCs w:val="28"/>
        </w:rPr>
      </w:pPr>
      <w:r w:rsidRPr="009F649F">
        <w:rPr>
          <w:rFonts w:ascii="Times New Roman" w:hAnsi="Times New Roman"/>
          <w:sz w:val="28"/>
          <w:szCs w:val="28"/>
        </w:rPr>
        <w:t>Congress shall make no law...abridging the freedom of speech...</w:t>
      </w:r>
    </w:p>
    <w:p w14:paraId="4670366B" w14:textId="77777777" w:rsidR="008B6375" w:rsidRDefault="008B6375" w:rsidP="008B6375">
      <w:pPr>
        <w:pStyle w:val="NoSpacing"/>
        <w:rPr>
          <w:rFonts w:ascii="Times New Roman" w:hAnsi="Times New Roman"/>
          <w:sz w:val="28"/>
          <w:szCs w:val="28"/>
        </w:rPr>
      </w:pPr>
    </w:p>
    <w:p w14:paraId="59E47D0A" w14:textId="77777777" w:rsidR="008B6375" w:rsidRPr="00F93682" w:rsidRDefault="008B6375" w:rsidP="008B6375">
      <w:pPr>
        <w:pStyle w:val="NoSpacing"/>
        <w:rPr>
          <w:rFonts w:ascii="Britannic Bold" w:hAnsi="Britannic Bold"/>
          <w:sz w:val="32"/>
          <w:szCs w:val="32"/>
        </w:rPr>
      </w:pPr>
      <w:r w:rsidRPr="00F93682">
        <w:rPr>
          <w:rFonts w:ascii="Britannic Bold" w:hAnsi="Britannic Bold"/>
          <w:sz w:val="32"/>
          <w:szCs w:val="32"/>
        </w:rPr>
        <w:t>Fourth Amendment</w:t>
      </w:r>
    </w:p>
    <w:p w14:paraId="2D9DBE21" w14:textId="77777777" w:rsidR="008B6375" w:rsidRDefault="008B6375" w:rsidP="008B6375">
      <w:pPr>
        <w:pStyle w:val="NoSpacing"/>
        <w:rPr>
          <w:rFonts w:ascii="Times New Roman" w:hAnsi="Times New Roman"/>
          <w:sz w:val="28"/>
          <w:szCs w:val="28"/>
        </w:rPr>
      </w:pPr>
      <w:r w:rsidRPr="009F649F">
        <w:rPr>
          <w:rFonts w:ascii="Times New Roman" w:hAnsi="Times New Roman"/>
          <w:sz w:val="28"/>
          <w:szCs w:val="28"/>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1793B522" w14:textId="77777777" w:rsidR="008B6375" w:rsidRPr="009F649F" w:rsidRDefault="008B6375" w:rsidP="008B6375">
      <w:pPr>
        <w:pStyle w:val="NoSpacing"/>
        <w:rPr>
          <w:rFonts w:ascii="Times New Roman" w:hAnsi="Times New Roman"/>
          <w:sz w:val="28"/>
          <w:szCs w:val="28"/>
        </w:rPr>
      </w:pPr>
    </w:p>
    <w:p w14:paraId="18989539" w14:textId="77777777" w:rsidR="008B6375" w:rsidRPr="00635C51" w:rsidRDefault="008B6375" w:rsidP="008B6375">
      <w:pPr>
        <w:shd w:val="clear" w:color="auto" w:fill="FFFFFF"/>
        <w:spacing w:after="0" w:line="360" w:lineRule="atLeast"/>
        <w:textAlignment w:val="baseline"/>
        <w:outlineLvl w:val="2"/>
        <w:rPr>
          <w:rFonts w:ascii="Britannic Bold" w:eastAsia="Times New Roman" w:hAnsi="Britannic Bold" w:cs="Times New Roman"/>
          <w:b/>
          <w:bCs/>
          <w:color w:val="444444"/>
          <w:sz w:val="32"/>
          <w:szCs w:val="32"/>
        </w:rPr>
      </w:pPr>
      <w:r w:rsidRPr="00635C51">
        <w:rPr>
          <w:rFonts w:ascii="Britannic Bold" w:eastAsia="Times New Roman" w:hAnsi="Britannic Bold" w:cs="Times New Roman"/>
          <w:b/>
          <w:bCs/>
          <w:color w:val="444444"/>
          <w:sz w:val="32"/>
          <w:szCs w:val="32"/>
        </w:rPr>
        <w:t>Code of Iowa 22.7 "Examination of Public Records (Open Records)"</w:t>
      </w:r>
      <w:r>
        <w:rPr>
          <w:rFonts w:ascii="Britannic Bold" w:eastAsia="Times New Roman" w:hAnsi="Britannic Bold" w:cs="Times New Roman"/>
          <w:b/>
          <w:bCs/>
          <w:color w:val="444444"/>
          <w:sz w:val="32"/>
          <w:szCs w:val="32"/>
        </w:rPr>
        <w:t xml:space="preserve">   </w:t>
      </w:r>
      <w:r w:rsidRPr="009F649F">
        <w:rPr>
          <w:rFonts w:ascii="Times New Roman" w:eastAsia="Times New Roman" w:hAnsi="Times New Roman" w:cs="Times New Roman"/>
          <w:b/>
          <w:bCs/>
          <w:color w:val="444444"/>
          <w:sz w:val="28"/>
          <w:szCs w:val="28"/>
        </w:rPr>
        <w:t>22.7 Confidential records.</w:t>
      </w:r>
    </w:p>
    <w:p w14:paraId="30A16434" w14:textId="77777777" w:rsidR="008B6375" w:rsidRPr="009F649F" w:rsidRDefault="008B6375" w:rsidP="008B6375">
      <w:pPr>
        <w:shd w:val="clear" w:color="auto" w:fill="FFFFFF"/>
        <w:spacing w:after="240" w:line="240" w:lineRule="auto"/>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The following public records shall be kept confidential, unless otherwise ordered by a court, by the lawful custodian of the records, or by another person duly authorized to release such information...:</w:t>
      </w:r>
    </w:p>
    <w:p w14:paraId="3A8DF715" w14:textId="77777777" w:rsidR="008B6375" w:rsidRPr="009F649F" w:rsidRDefault="008B6375" w:rsidP="008B6375">
      <w:pPr>
        <w:shd w:val="clear" w:color="auto" w:fill="FFFFFF"/>
        <w:spacing w:after="240" w:line="240" w:lineRule="auto"/>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 xml:space="preserve">13. 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w:t>
      </w:r>
      <w:proofErr w:type="gramStart"/>
      <w:r w:rsidRPr="009F649F">
        <w:rPr>
          <w:rFonts w:ascii="Times New Roman" w:eastAsia="Times New Roman" w:hAnsi="Times New Roman" w:cs="Times New Roman"/>
          <w:color w:val="000000"/>
          <w:sz w:val="28"/>
          <w:szCs w:val="28"/>
        </w:rPr>
        <w:t>particular person</w:t>
      </w:r>
      <w:proofErr w:type="gramEnd"/>
      <w:r w:rsidRPr="009F649F">
        <w:rPr>
          <w:rFonts w:ascii="Times New Roman" w:eastAsia="Times New Roman" w:hAnsi="Times New Roman" w:cs="Times New Roman"/>
          <w:color w:val="000000"/>
          <w:sz w:val="28"/>
          <w:szCs w:val="28"/>
        </w:rPr>
        <w:t xml:space="preserve"> or organization suspected of committing a known crime. The records shall be released only upon a judicial determination that a rational connection exists between the requested release of information and a legitimate end and that the need for the information is cogent and compelling.</w:t>
      </w:r>
    </w:p>
    <w:p w14:paraId="734CB273" w14:textId="77777777" w:rsidR="008B6375" w:rsidRPr="009F649F" w:rsidRDefault="008B6375" w:rsidP="008B6375">
      <w:pPr>
        <w:shd w:val="clear" w:color="auto" w:fill="FFFFFF"/>
        <w:spacing w:after="240" w:line="240" w:lineRule="auto"/>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18. Communications not required by law, rule, procedure, or contract that are made to a government body or to any of its employees by identified persons outside of government, to the extent that the government body receiving those communications from such persons outside of government could reasonably believe that those persons would be discouraged from making them to that government body if they were available for general public examination.</w:t>
      </w:r>
    </w:p>
    <w:p w14:paraId="6066CD1A" w14:textId="77777777" w:rsidR="008B6375" w:rsidRDefault="008B6375" w:rsidP="008B6375">
      <w:pPr>
        <w:shd w:val="clear" w:color="auto" w:fill="FFFFFF"/>
        <w:spacing w:after="240" w:line="240" w:lineRule="auto"/>
        <w:textAlignment w:val="baseline"/>
        <w:rPr>
          <w:rFonts w:ascii="Britannic Bold" w:eastAsia="Times New Roman" w:hAnsi="Britannic Bold" w:cs="Times New Roman"/>
          <w:color w:val="000000"/>
          <w:sz w:val="32"/>
          <w:szCs w:val="32"/>
        </w:rPr>
      </w:pPr>
    </w:p>
    <w:p w14:paraId="62D74ADD" w14:textId="77777777" w:rsidR="008B6375" w:rsidRPr="00DE6D4C" w:rsidRDefault="008B6375" w:rsidP="008B6375">
      <w:pPr>
        <w:pStyle w:val="NoSpacing"/>
        <w:rPr>
          <w:rFonts w:ascii="Britannic Bold" w:hAnsi="Britannic Bold"/>
          <w:sz w:val="32"/>
          <w:szCs w:val="32"/>
        </w:rPr>
      </w:pPr>
      <w:r w:rsidRPr="00DE6D4C">
        <w:rPr>
          <w:rFonts w:ascii="Britannic Bold" w:hAnsi="Britannic Bold"/>
          <w:sz w:val="32"/>
          <w:szCs w:val="32"/>
        </w:rPr>
        <w:lastRenderedPageBreak/>
        <w:t>The American Library Association Code of Ethics</w:t>
      </w:r>
    </w:p>
    <w:p w14:paraId="785FFA1E" w14:textId="77777777" w:rsidR="008B6375" w:rsidRDefault="008B6375" w:rsidP="008B6375">
      <w:pPr>
        <w:pStyle w:val="NoSpacing"/>
        <w:rPr>
          <w:rFonts w:ascii="Times New Roman" w:hAnsi="Times New Roman"/>
          <w:sz w:val="28"/>
          <w:szCs w:val="28"/>
        </w:rPr>
      </w:pPr>
      <w:r w:rsidRPr="009F649F">
        <w:rPr>
          <w:rFonts w:ascii="Times New Roman" w:hAnsi="Times New Roman"/>
          <w:sz w:val="28"/>
          <w:szCs w:val="28"/>
        </w:rPr>
        <w:t xml:space="preserve">"We protect each library user's right to privacy and confidentiality with respect to information sought or received and resources consulted, borrowed, acquired or transmitted." </w:t>
      </w:r>
    </w:p>
    <w:p w14:paraId="150B3814" w14:textId="77777777" w:rsidR="008B6375" w:rsidRPr="009F649F" w:rsidRDefault="008B6375" w:rsidP="008B6375">
      <w:pPr>
        <w:pStyle w:val="NoSpacing"/>
        <w:rPr>
          <w:rFonts w:ascii="Times New Roman" w:hAnsi="Times New Roman"/>
          <w:sz w:val="28"/>
          <w:szCs w:val="28"/>
        </w:rPr>
      </w:pPr>
    </w:p>
    <w:p w14:paraId="6A730F62" w14:textId="77777777" w:rsidR="008B6375" w:rsidRPr="009F649F"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r>
        <w:rPr>
          <w:rFonts w:ascii="Britannic Bold" w:eastAsia="Times New Roman" w:hAnsi="Britannic Bold" w:cs="Times New Roman"/>
          <w:color w:val="444444"/>
          <w:spacing w:val="-12"/>
          <w:sz w:val="32"/>
          <w:szCs w:val="32"/>
        </w:rPr>
        <w:t>Confidential Operational Information</w:t>
      </w:r>
    </w:p>
    <w:p w14:paraId="5B2224AD" w14:textId="77777777" w:rsidR="008B6375" w:rsidRPr="009F649F" w:rsidRDefault="008B6375" w:rsidP="008B6375">
      <w:pPr>
        <w:shd w:val="clear" w:color="auto" w:fill="FFFFFF"/>
        <w:spacing w:after="240" w:line="240" w:lineRule="auto"/>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 xml:space="preserve">Confidentiality is essential to protect the exercise of First and Fourth Amendment rights. In accordance with First and Fourth Amendments of the U.S. Constitution, the Iowa Code and professional ethics, the Board of Trustees of the </w:t>
      </w:r>
      <w:r>
        <w:rPr>
          <w:rFonts w:ascii="Times New Roman" w:eastAsia="Times New Roman" w:hAnsi="Times New Roman" w:cs="Times New Roman"/>
          <w:color w:val="000000"/>
          <w:sz w:val="28"/>
          <w:szCs w:val="28"/>
        </w:rPr>
        <w:t>Clarion</w:t>
      </w:r>
      <w:r w:rsidRPr="009F649F">
        <w:rPr>
          <w:rFonts w:ascii="Times New Roman" w:eastAsia="Times New Roman" w:hAnsi="Times New Roman" w:cs="Times New Roman"/>
          <w:color w:val="000000"/>
          <w:sz w:val="28"/>
          <w:szCs w:val="28"/>
        </w:rPr>
        <w:t xml:space="preserve"> Public Library respects the privacy of users and recognizes its responsibility to protect their privacy.</w:t>
      </w:r>
    </w:p>
    <w:p w14:paraId="47E5E746" w14:textId="77777777" w:rsidR="008B6375" w:rsidRPr="009F649F" w:rsidRDefault="008B6375" w:rsidP="008B6375">
      <w:pPr>
        <w:numPr>
          <w:ilvl w:val="0"/>
          <w:numId w:val="1"/>
        </w:numPr>
        <w:shd w:val="clear" w:color="auto" w:fill="FFFFFF"/>
        <w:spacing w:after="60" w:line="360" w:lineRule="atLeast"/>
        <w:ind w:left="480"/>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The library will not reveal the identities of individual users nor reveal the information sources or services they consult unless required by law. Confidentiality extends to information sought or received and materials consulted, borrowed or acquired. Confidentiality includes database search records, reference interviews, interlibrary loan records, computer use records, and all other personally identifiable uses of library materials, facilities or services.</w:t>
      </w:r>
    </w:p>
    <w:p w14:paraId="59E64DE2" w14:textId="77777777" w:rsidR="008B6375" w:rsidRPr="009F649F" w:rsidRDefault="008B6375" w:rsidP="008B6375">
      <w:pPr>
        <w:numPr>
          <w:ilvl w:val="0"/>
          <w:numId w:val="1"/>
        </w:numPr>
        <w:shd w:val="clear" w:color="auto" w:fill="FFFFFF"/>
        <w:spacing w:after="60" w:line="360" w:lineRule="atLeast"/>
        <w:ind w:left="480"/>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The library will hold confidential the names of card holders and their registration information and not provide access for private, public or commercial use.</w:t>
      </w:r>
    </w:p>
    <w:p w14:paraId="7346AEB1" w14:textId="77777777" w:rsidR="008B6375" w:rsidRPr="009F649F" w:rsidRDefault="008B6375" w:rsidP="008B6375">
      <w:pPr>
        <w:numPr>
          <w:ilvl w:val="0"/>
          <w:numId w:val="1"/>
        </w:numPr>
        <w:shd w:val="clear" w:color="auto" w:fill="FFFFFF"/>
        <w:spacing w:after="60" w:line="360" w:lineRule="atLeast"/>
        <w:ind w:left="480"/>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The lawful custodian of the records is the Director of the Library.</w:t>
      </w:r>
    </w:p>
    <w:p w14:paraId="79A8A319" w14:textId="77777777" w:rsidR="008B6375" w:rsidRPr="009F649F" w:rsidRDefault="008B6375" w:rsidP="008B6375">
      <w:pPr>
        <w:numPr>
          <w:ilvl w:val="0"/>
          <w:numId w:val="1"/>
        </w:numPr>
        <w:shd w:val="clear" w:color="auto" w:fill="FFFFFF"/>
        <w:spacing w:after="60" w:line="360" w:lineRule="atLeast"/>
        <w:ind w:left="480"/>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The library will not release registration, circulation or other records protected under the Iowa Code unless it is required by law to release the information. Circumstances which may require the library to release the information include the following:</w:t>
      </w:r>
    </w:p>
    <w:p w14:paraId="5585FE60" w14:textId="77777777" w:rsidR="008B6375" w:rsidRPr="009F649F" w:rsidRDefault="008B6375" w:rsidP="008B6375">
      <w:pPr>
        <w:numPr>
          <w:ilvl w:val="1"/>
          <w:numId w:val="2"/>
        </w:numPr>
        <w:shd w:val="clear" w:color="auto" w:fill="FFFFFF"/>
        <w:spacing w:after="60" w:line="360" w:lineRule="atLeast"/>
        <w:ind w:left="960"/>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A criminal or juvenile justice agency is seeking the information in pursuant to an investigation of a particular person or organization suspected of committing a known crime AND the criminal or juvenile justice agency presents the library Director with a court order demonstrating that there has been a judicial determination that a rational connection exists between the requested release of information and a legitimate end and that the need for the information is cogent and compelling.</w:t>
      </w:r>
    </w:p>
    <w:p w14:paraId="107C924D" w14:textId="77777777" w:rsidR="008B6375" w:rsidRPr="009F649F" w:rsidRDefault="008B6375" w:rsidP="008B6375">
      <w:pPr>
        <w:numPr>
          <w:ilvl w:val="1"/>
          <w:numId w:val="2"/>
        </w:numPr>
        <w:shd w:val="clear" w:color="auto" w:fill="FFFFFF"/>
        <w:spacing w:after="60" w:line="360" w:lineRule="atLeast"/>
        <w:ind w:left="960"/>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lastRenderedPageBreak/>
        <w:t>The library receives a Warrant for the information issued under the USA Patriot Act (which includes amendments to the Foreign Intelligence Surveillance Act and the Electronic Communications Privacy Act).</w:t>
      </w:r>
    </w:p>
    <w:p w14:paraId="16055D41" w14:textId="77777777" w:rsidR="008B6375" w:rsidRPr="009F649F" w:rsidRDefault="008B6375" w:rsidP="008B6375">
      <w:pPr>
        <w:numPr>
          <w:ilvl w:val="1"/>
          <w:numId w:val="2"/>
        </w:numPr>
        <w:shd w:val="clear" w:color="auto" w:fill="FFFFFF"/>
        <w:spacing w:after="60" w:line="360" w:lineRule="atLeast"/>
        <w:ind w:left="960"/>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The library receives a National Security Letter seeking the information pursuant to the USA Patriot Act.</w:t>
      </w:r>
    </w:p>
    <w:p w14:paraId="66D752D0" w14:textId="77777777" w:rsidR="008B6375" w:rsidRPr="009F649F" w:rsidRDefault="008B6375" w:rsidP="008B6375">
      <w:pPr>
        <w:numPr>
          <w:ilvl w:val="1"/>
          <w:numId w:val="2"/>
        </w:numPr>
        <w:shd w:val="clear" w:color="auto" w:fill="FFFFFF"/>
        <w:spacing w:after="60" w:line="360" w:lineRule="atLeast"/>
        <w:ind w:left="960"/>
        <w:textAlignment w:val="baseline"/>
        <w:rPr>
          <w:rFonts w:ascii="Times New Roman" w:eastAsia="Times New Roman" w:hAnsi="Times New Roman" w:cs="Times New Roman"/>
          <w:color w:val="000000"/>
          <w:sz w:val="28"/>
          <w:szCs w:val="28"/>
        </w:rPr>
      </w:pPr>
      <w:r w:rsidRPr="009F649F">
        <w:rPr>
          <w:rFonts w:ascii="Times New Roman" w:eastAsia="Times New Roman" w:hAnsi="Times New Roman" w:cs="Times New Roman"/>
          <w:color w:val="000000"/>
          <w:sz w:val="28"/>
          <w:szCs w:val="28"/>
        </w:rPr>
        <w:t>The library receives a valid court order requiring the library to release registration, circulation or other records protected under the Iowa Code and the information is not sought in conjunction with a criminal or juvenile justice investigation.</w:t>
      </w:r>
    </w:p>
    <w:p w14:paraId="6D90EB59"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6BA1A3D9"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3317B90A"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30227C31"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3603292F"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324FD18F"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3B271A7D"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66300872"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5BC0F1DA"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140B1C61"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094C6319"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52826FDA"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7109D9C1"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21F3BFF8"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1F185481"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036E9050"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43A3106C"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61B9E463"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337B8C0C"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25B87949"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31119F97"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0C2434EE"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640F5677" w14:textId="77777777" w:rsidR="008B6375" w:rsidRDefault="008B6375" w:rsidP="008B6375">
      <w:pPr>
        <w:pBdr>
          <w:bottom w:val="single" w:sz="6" w:space="0" w:color="205C90"/>
        </w:pBdr>
        <w:shd w:val="clear" w:color="auto" w:fill="FFFFFF"/>
        <w:spacing w:after="0" w:line="360" w:lineRule="atLeast"/>
        <w:textAlignment w:val="baseline"/>
        <w:outlineLvl w:val="1"/>
        <w:rPr>
          <w:rFonts w:ascii="Britannic Bold" w:eastAsia="Times New Roman" w:hAnsi="Britannic Bold" w:cs="Times New Roman"/>
          <w:color w:val="444444"/>
          <w:spacing w:val="-12"/>
          <w:sz w:val="32"/>
          <w:szCs w:val="32"/>
        </w:rPr>
      </w:pPr>
    </w:p>
    <w:p w14:paraId="47DA671C" w14:textId="3B75026D" w:rsidR="008F75BB" w:rsidRDefault="008B6375" w:rsidP="008B6375">
      <w:r>
        <w:rPr>
          <w:rFonts w:ascii="Times New Roman" w:eastAsia="Times New Roman" w:hAnsi="Times New Roman" w:cs="Times New Roman"/>
          <w:color w:val="444444"/>
          <w:spacing w:val="-12"/>
          <w:sz w:val="28"/>
          <w:szCs w:val="28"/>
        </w:rPr>
        <w:t>Adopted by the Clarion Public Library Board of Trustees, February 10, 2020.</w:t>
      </w:r>
      <w:bookmarkStart w:id="0" w:name="_GoBack"/>
      <w:bookmarkEnd w:id="0"/>
    </w:p>
    <w:sectPr w:rsidR="008F7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905D6"/>
    <w:multiLevelType w:val="multilevel"/>
    <w:tmpl w:val="48A8DB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6262F5"/>
    <w:multiLevelType w:val="multilevel"/>
    <w:tmpl w:val="1730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75"/>
    <w:rsid w:val="00580FDE"/>
    <w:rsid w:val="008B6375"/>
    <w:rsid w:val="00B32EE5"/>
    <w:rsid w:val="00B8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DBF4"/>
  <w15:chartTrackingRefBased/>
  <w15:docId w15:val="{4B899000-F686-4CAB-AFB7-E0697160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Lloyd</dc:creator>
  <cp:keywords/>
  <dc:description/>
  <cp:lastModifiedBy>Linda Lloyd</cp:lastModifiedBy>
  <cp:revision>1</cp:revision>
  <dcterms:created xsi:type="dcterms:W3CDTF">2020-02-10T18:08:00Z</dcterms:created>
  <dcterms:modified xsi:type="dcterms:W3CDTF">2020-02-10T18:09:00Z</dcterms:modified>
</cp:coreProperties>
</file>